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100" w:rsidRDefault="009B1100" w:rsidP="00D70EEF">
      <w:pPr>
        <w:rPr>
          <w:rFonts w:ascii="Arial" w:hAnsi="Arial" w:cs="Arial"/>
          <w:b/>
        </w:rPr>
      </w:pPr>
      <w:r>
        <w:rPr>
          <w:rFonts w:ascii="Arial" w:hAnsi="Arial" w:cs="Arial"/>
          <w:b/>
          <w:noProof/>
        </w:rPr>
        <w:drawing>
          <wp:inline distT="0" distB="0" distL="0" distR="0" wp14:anchorId="423DEAF4" wp14:editId="5C6B7565">
            <wp:extent cx="5678424"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HCC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78424" cy="944880"/>
                    </a:xfrm>
                    <a:prstGeom prst="rect">
                      <a:avLst/>
                    </a:prstGeom>
                  </pic:spPr>
                </pic:pic>
              </a:graphicData>
            </a:graphic>
          </wp:inline>
        </w:drawing>
      </w:r>
    </w:p>
    <w:p w:rsidR="009B1100" w:rsidRDefault="009B1100" w:rsidP="00D70EEF">
      <w:pPr>
        <w:rPr>
          <w:rFonts w:cstheme="minorHAnsi"/>
          <w:b/>
          <w:sz w:val="32"/>
          <w:szCs w:val="32"/>
        </w:rPr>
      </w:pPr>
    </w:p>
    <w:p w:rsidR="00E355EE" w:rsidRPr="00E355EE" w:rsidRDefault="003E1682" w:rsidP="009B1100">
      <w:pPr>
        <w:rPr>
          <w:b/>
          <w:bCs/>
          <w:sz w:val="32"/>
          <w:szCs w:val="32"/>
        </w:rPr>
      </w:pPr>
      <w:r>
        <w:rPr>
          <w:b/>
          <w:bCs/>
          <w:sz w:val="32"/>
          <w:szCs w:val="32"/>
        </w:rPr>
        <w:t>Advocating for Rural Health</w:t>
      </w:r>
    </w:p>
    <w:p w:rsidR="00EA223F" w:rsidRPr="00221AF4" w:rsidRDefault="009B1100" w:rsidP="009B1100">
      <w:pPr>
        <w:rPr>
          <w:rFonts w:cstheme="minorHAnsi"/>
          <w:b/>
          <w:sz w:val="24"/>
        </w:rPr>
      </w:pPr>
      <w:r w:rsidRPr="00221AF4">
        <w:rPr>
          <w:rFonts w:cstheme="minorHAnsi"/>
          <w:b/>
          <w:sz w:val="24"/>
        </w:rPr>
        <w:t>B</w:t>
      </w:r>
      <w:r w:rsidR="00EA223F" w:rsidRPr="00221AF4">
        <w:rPr>
          <w:rFonts w:cstheme="minorHAnsi"/>
          <w:b/>
          <w:sz w:val="24"/>
        </w:rPr>
        <w:t>y</w:t>
      </w:r>
      <w:r w:rsidRPr="00221AF4">
        <w:rPr>
          <w:rFonts w:cstheme="minorHAnsi"/>
          <w:b/>
          <w:sz w:val="24"/>
        </w:rPr>
        <w:t xml:space="preserve"> </w:t>
      </w:r>
      <w:r w:rsidR="003E1682" w:rsidRPr="00221AF4">
        <w:rPr>
          <w:rFonts w:cstheme="minorHAnsi"/>
          <w:b/>
          <w:sz w:val="24"/>
        </w:rPr>
        <w:t>Claire Parde</w:t>
      </w:r>
    </w:p>
    <w:p w:rsidR="003E1682" w:rsidRDefault="003E1682" w:rsidP="009B1100">
      <w:pPr>
        <w:rPr>
          <w:rFonts w:cstheme="minorHAnsi"/>
          <w:b/>
        </w:rPr>
      </w:pPr>
    </w:p>
    <w:p w:rsidR="00E10451" w:rsidRDefault="008951FB" w:rsidP="00B263A7">
      <w:pPr>
        <w:jc w:val="left"/>
        <w:rPr>
          <w:rFonts w:cstheme="minorHAnsi"/>
          <w:sz w:val="24"/>
        </w:rPr>
      </w:pPr>
      <w:r w:rsidRPr="008951FB">
        <w:rPr>
          <w:rFonts w:cstheme="minorHAnsi"/>
          <w:sz w:val="24"/>
        </w:rPr>
        <w:t xml:space="preserve">The early part of every calendar year is “prime time” for the Healthcare Consortium’s state advocacy efforts. </w:t>
      </w:r>
      <w:r>
        <w:rPr>
          <w:rFonts w:cstheme="minorHAnsi"/>
          <w:sz w:val="24"/>
        </w:rPr>
        <w:t xml:space="preserve">This is due, in part, to the annual state budget process, </w:t>
      </w:r>
      <w:r w:rsidR="00CC344D">
        <w:rPr>
          <w:rFonts w:cstheme="minorHAnsi"/>
          <w:sz w:val="24"/>
        </w:rPr>
        <w:t xml:space="preserve">and the release of a comprehensive, balanced budget proposal </w:t>
      </w:r>
      <w:r>
        <w:rPr>
          <w:rFonts w:cstheme="minorHAnsi"/>
          <w:sz w:val="24"/>
        </w:rPr>
        <w:t>from the Governor’s Office</w:t>
      </w:r>
      <w:r w:rsidR="00CC344D">
        <w:rPr>
          <w:rFonts w:cstheme="minorHAnsi"/>
          <w:sz w:val="24"/>
        </w:rPr>
        <w:t>, along with the related appropriation, revenue and budget bills</w:t>
      </w:r>
      <w:r>
        <w:rPr>
          <w:rFonts w:cstheme="minorHAnsi"/>
          <w:sz w:val="24"/>
        </w:rPr>
        <w:t xml:space="preserve">. </w:t>
      </w:r>
      <w:r w:rsidR="00955738">
        <w:rPr>
          <w:rFonts w:cstheme="minorHAnsi"/>
          <w:sz w:val="24"/>
        </w:rPr>
        <w:t xml:space="preserve">From that moment forward, a mad scramble begins, to digest the Executive Budget, and consider its implications; for us, that means looking for the things that are important to </w:t>
      </w:r>
      <w:r w:rsidR="00221AF4">
        <w:rPr>
          <w:rFonts w:cstheme="minorHAnsi"/>
          <w:sz w:val="24"/>
        </w:rPr>
        <w:t xml:space="preserve">the health and well-being of </w:t>
      </w:r>
      <w:r w:rsidR="00955738">
        <w:rPr>
          <w:rFonts w:cstheme="minorHAnsi"/>
          <w:sz w:val="24"/>
        </w:rPr>
        <w:t xml:space="preserve">rural people and places.  Thereafter, </w:t>
      </w:r>
      <w:r w:rsidR="00B263A7">
        <w:rPr>
          <w:rFonts w:cstheme="minorHAnsi"/>
          <w:sz w:val="24"/>
        </w:rPr>
        <w:t xml:space="preserve">and with the help of our partners, </w:t>
      </w:r>
      <w:r w:rsidR="00955738">
        <w:rPr>
          <w:rFonts w:cstheme="minorHAnsi"/>
          <w:sz w:val="24"/>
        </w:rPr>
        <w:t xml:space="preserve">we put together </w:t>
      </w:r>
      <w:r w:rsidR="00221AF4">
        <w:rPr>
          <w:rFonts w:cstheme="minorHAnsi"/>
          <w:sz w:val="24"/>
        </w:rPr>
        <w:t xml:space="preserve">a </w:t>
      </w:r>
      <w:r w:rsidR="00E10451">
        <w:rPr>
          <w:rFonts w:cstheme="minorHAnsi"/>
          <w:sz w:val="24"/>
        </w:rPr>
        <w:t xml:space="preserve">list of priorities, some of which may </w:t>
      </w:r>
      <w:r w:rsidR="00B07322">
        <w:rPr>
          <w:rFonts w:cstheme="minorHAnsi"/>
          <w:sz w:val="24"/>
        </w:rPr>
        <w:t xml:space="preserve">already </w:t>
      </w:r>
      <w:r w:rsidR="00E10451">
        <w:rPr>
          <w:rFonts w:cstheme="minorHAnsi"/>
          <w:sz w:val="24"/>
        </w:rPr>
        <w:t>be reflected in the Ex</w:t>
      </w:r>
      <w:r w:rsidR="00B07322">
        <w:rPr>
          <w:rFonts w:cstheme="minorHAnsi"/>
          <w:sz w:val="24"/>
        </w:rPr>
        <w:t xml:space="preserve">ecutive Budget and others that </w:t>
      </w:r>
      <w:bookmarkStart w:id="0" w:name="_GoBack"/>
      <w:bookmarkEnd w:id="0"/>
      <w:r w:rsidR="00E10451">
        <w:rPr>
          <w:rFonts w:cstheme="minorHAnsi"/>
          <w:sz w:val="24"/>
        </w:rPr>
        <w:t xml:space="preserve">may be absent from it.  </w:t>
      </w:r>
      <w:r w:rsidR="00221AF4">
        <w:rPr>
          <w:rFonts w:cstheme="minorHAnsi"/>
          <w:sz w:val="24"/>
        </w:rPr>
        <w:t xml:space="preserve">Here </w:t>
      </w:r>
      <w:r w:rsidR="00E10451">
        <w:rPr>
          <w:rFonts w:cstheme="minorHAnsi"/>
          <w:sz w:val="24"/>
        </w:rPr>
        <w:t>is our</w:t>
      </w:r>
      <w:r w:rsidR="00221AF4">
        <w:rPr>
          <w:rFonts w:cstheme="minorHAnsi"/>
          <w:sz w:val="24"/>
        </w:rPr>
        <w:t xml:space="preserve"> list of priorities this year</w:t>
      </w:r>
      <w:r w:rsidR="00E10451">
        <w:rPr>
          <w:rFonts w:cstheme="minorHAnsi"/>
          <w:sz w:val="24"/>
        </w:rPr>
        <w:t xml:space="preserve"> (</w:t>
      </w:r>
      <w:r w:rsidR="00B263A7">
        <w:rPr>
          <w:rFonts w:cstheme="minorHAnsi"/>
          <w:sz w:val="24"/>
        </w:rPr>
        <w:t xml:space="preserve">with </w:t>
      </w:r>
      <w:r w:rsidR="00E10451">
        <w:rPr>
          <w:rFonts w:cstheme="minorHAnsi"/>
          <w:sz w:val="24"/>
        </w:rPr>
        <w:t xml:space="preserve">more information </w:t>
      </w:r>
      <w:r w:rsidR="00B263A7">
        <w:rPr>
          <w:rFonts w:cstheme="minorHAnsi"/>
          <w:sz w:val="24"/>
        </w:rPr>
        <w:t>to</w:t>
      </w:r>
      <w:r w:rsidR="00E10451">
        <w:rPr>
          <w:rFonts w:cstheme="minorHAnsi"/>
          <w:sz w:val="24"/>
        </w:rPr>
        <w:t xml:space="preserve"> </w:t>
      </w:r>
      <w:proofErr w:type="gramStart"/>
      <w:r w:rsidR="00E10451">
        <w:rPr>
          <w:rFonts w:cstheme="minorHAnsi"/>
          <w:sz w:val="24"/>
        </w:rPr>
        <w:t>be found</w:t>
      </w:r>
      <w:proofErr w:type="gramEnd"/>
      <w:r w:rsidR="00E10451">
        <w:rPr>
          <w:rFonts w:cstheme="minorHAnsi"/>
          <w:sz w:val="24"/>
        </w:rPr>
        <w:t xml:space="preserve"> </w:t>
      </w:r>
      <w:r w:rsidR="00B263A7">
        <w:rPr>
          <w:rFonts w:cstheme="minorHAnsi"/>
          <w:sz w:val="24"/>
        </w:rPr>
        <w:t xml:space="preserve">at </w:t>
      </w:r>
      <w:hyperlink r:id="rId7" w:history="1">
        <w:r w:rsidR="00E10451" w:rsidRPr="006A0839">
          <w:rPr>
            <w:rStyle w:val="Hyperlink"/>
            <w:rFonts w:cstheme="minorHAnsi"/>
            <w:sz w:val="24"/>
          </w:rPr>
          <w:t>www.columbiahealthnet.org</w:t>
        </w:r>
      </w:hyperlink>
      <w:r w:rsidR="00E10451">
        <w:rPr>
          <w:rFonts w:cstheme="minorHAnsi"/>
          <w:sz w:val="24"/>
        </w:rPr>
        <w:t>):</w:t>
      </w:r>
    </w:p>
    <w:p w:rsidR="00221AF4" w:rsidRPr="00221AF4" w:rsidRDefault="00CC344D" w:rsidP="00221AF4">
      <w:pPr>
        <w:pStyle w:val="ListParagraph"/>
        <w:numPr>
          <w:ilvl w:val="0"/>
          <w:numId w:val="2"/>
        </w:numPr>
        <w:jc w:val="left"/>
        <w:rPr>
          <w:rFonts w:cstheme="minorHAnsi"/>
          <w:sz w:val="24"/>
        </w:rPr>
      </w:pPr>
      <w:r>
        <w:rPr>
          <w:rFonts w:cstheme="minorHAnsi"/>
          <w:sz w:val="24"/>
        </w:rPr>
        <w:t xml:space="preserve">Enhancing the </w:t>
      </w:r>
      <w:r w:rsidR="00221AF4" w:rsidRPr="00221AF4">
        <w:rPr>
          <w:rFonts w:cstheme="minorHAnsi"/>
          <w:sz w:val="24"/>
        </w:rPr>
        <w:t>Invest</w:t>
      </w:r>
      <w:r>
        <w:rPr>
          <w:rFonts w:cstheme="minorHAnsi"/>
          <w:sz w:val="24"/>
        </w:rPr>
        <w:t>ment</w:t>
      </w:r>
      <w:r w:rsidR="00221AF4" w:rsidRPr="00221AF4">
        <w:rPr>
          <w:rFonts w:cstheme="minorHAnsi"/>
          <w:sz w:val="24"/>
        </w:rPr>
        <w:t xml:space="preserve"> in Rural Health Programs</w:t>
      </w:r>
    </w:p>
    <w:p w:rsidR="00221AF4" w:rsidRPr="00221AF4" w:rsidRDefault="00221AF4" w:rsidP="00221AF4">
      <w:pPr>
        <w:pStyle w:val="ListParagraph"/>
        <w:numPr>
          <w:ilvl w:val="0"/>
          <w:numId w:val="2"/>
        </w:numPr>
        <w:jc w:val="left"/>
        <w:rPr>
          <w:rFonts w:cstheme="minorHAnsi"/>
          <w:sz w:val="24"/>
        </w:rPr>
      </w:pPr>
      <w:r w:rsidRPr="00221AF4">
        <w:rPr>
          <w:rFonts w:cstheme="minorHAnsi"/>
          <w:sz w:val="24"/>
        </w:rPr>
        <w:t>Empaneling the Rural Health Council</w:t>
      </w:r>
    </w:p>
    <w:p w:rsidR="00221AF4" w:rsidRPr="00221AF4" w:rsidRDefault="00221AF4" w:rsidP="00221AF4">
      <w:pPr>
        <w:pStyle w:val="ListParagraph"/>
        <w:numPr>
          <w:ilvl w:val="0"/>
          <w:numId w:val="2"/>
        </w:numPr>
        <w:jc w:val="left"/>
        <w:rPr>
          <w:rFonts w:cstheme="minorHAnsi"/>
          <w:sz w:val="24"/>
        </w:rPr>
      </w:pPr>
      <w:r w:rsidRPr="00221AF4">
        <w:rPr>
          <w:rFonts w:cstheme="minorHAnsi"/>
          <w:sz w:val="24"/>
        </w:rPr>
        <w:t>Enhancing Support for Rural E</w:t>
      </w:r>
      <w:r w:rsidR="00B263A7">
        <w:rPr>
          <w:rFonts w:cstheme="minorHAnsi"/>
          <w:sz w:val="24"/>
        </w:rPr>
        <w:t>mergency Medical Services (E</w:t>
      </w:r>
      <w:r w:rsidRPr="00221AF4">
        <w:rPr>
          <w:rFonts w:cstheme="minorHAnsi"/>
          <w:sz w:val="24"/>
        </w:rPr>
        <w:t>MS</w:t>
      </w:r>
      <w:r w:rsidR="00B263A7">
        <w:rPr>
          <w:rFonts w:cstheme="minorHAnsi"/>
          <w:sz w:val="24"/>
        </w:rPr>
        <w:t>)</w:t>
      </w:r>
    </w:p>
    <w:p w:rsidR="00221AF4" w:rsidRPr="00221AF4" w:rsidRDefault="00B263A7" w:rsidP="00221AF4">
      <w:pPr>
        <w:pStyle w:val="ListParagraph"/>
        <w:numPr>
          <w:ilvl w:val="0"/>
          <w:numId w:val="2"/>
        </w:numPr>
        <w:jc w:val="left"/>
        <w:rPr>
          <w:rFonts w:cstheme="minorHAnsi"/>
          <w:sz w:val="24"/>
        </w:rPr>
      </w:pPr>
      <w:r>
        <w:rPr>
          <w:rFonts w:cstheme="minorHAnsi"/>
          <w:sz w:val="24"/>
        </w:rPr>
        <w:t>Continuing Drug Maker Discounts to Rural Hospitals and Community Health Centers</w:t>
      </w:r>
    </w:p>
    <w:p w:rsidR="00221AF4" w:rsidRPr="00221AF4" w:rsidRDefault="00221AF4" w:rsidP="00221AF4">
      <w:pPr>
        <w:pStyle w:val="ListParagraph"/>
        <w:numPr>
          <w:ilvl w:val="0"/>
          <w:numId w:val="2"/>
        </w:numPr>
        <w:jc w:val="left"/>
        <w:rPr>
          <w:rFonts w:cstheme="minorHAnsi"/>
          <w:sz w:val="24"/>
        </w:rPr>
      </w:pPr>
      <w:r w:rsidRPr="00221AF4">
        <w:rPr>
          <w:rFonts w:cstheme="minorHAnsi"/>
          <w:sz w:val="24"/>
        </w:rPr>
        <w:t>Ensuring Adequate Public Health Infrastructure</w:t>
      </w:r>
    </w:p>
    <w:p w:rsidR="00221AF4" w:rsidRPr="00221AF4" w:rsidRDefault="00221AF4" w:rsidP="00221AF4">
      <w:pPr>
        <w:pStyle w:val="ListParagraph"/>
        <w:numPr>
          <w:ilvl w:val="0"/>
          <w:numId w:val="2"/>
        </w:numPr>
        <w:jc w:val="left"/>
        <w:rPr>
          <w:rFonts w:cstheme="minorHAnsi"/>
          <w:sz w:val="24"/>
        </w:rPr>
      </w:pPr>
      <w:r w:rsidRPr="00221AF4">
        <w:rPr>
          <w:rFonts w:cstheme="minorHAnsi"/>
          <w:sz w:val="24"/>
        </w:rPr>
        <w:t>Supporting Mental and Behavioral Health Services</w:t>
      </w:r>
    </w:p>
    <w:p w:rsidR="00221AF4" w:rsidRPr="00221AF4" w:rsidRDefault="00221AF4" w:rsidP="00221AF4">
      <w:pPr>
        <w:pStyle w:val="ListParagraph"/>
        <w:numPr>
          <w:ilvl w:val="0"/>
          <w:numId w:val="2"/>
        </w:numPr>
        <w:jc w:val="left"/>
        <w:rPr>
          <w:rFonts w:cstheme="minorHAnsi"/>
          <w:sz w:val="24"/>
        </w:rPr>
      </w:pPr>
      <w:r w:rsidRPr="00221AF4">
        <w:rPr>
          <w:rFonts w:cstheme="minorHAnsi"/>
          <w:sz w:val="24"/>
        </w:rPr>
        <w:t>Supporting Aging and Disability Services</w:t>
      </w:r>
    </w:p>
    <w:p w:rsidR="00221AF4" w:rsidRPr="00221AF4" w:rsidRDefault="00221AF4" w:rsidP="00221AF4">
      <w:pPr>
        <w:pStyle w:val="ListParagraph"/>
        <w:numPr>
          <w:ilvl w:val="0"/>
          <w:numId w:val="2"/>
        </w:numPr>
        <w:jc w:val="left"/>
        <w:rPr>
          <w:rFonts w:cstheme="minorHAnsi"/>
          <w:sz w:val="24"/>
        </w:rPr>
      </w:pPr>
      <w:r w:rsidRPr="00221AF4">
        <w:rPr>
          <w:rFonts w:cstheme="minorHAnsi"/>
          <w:sz w:val="24"/>
        </w:rPr>
        <w:t>Expanding Rural Broadband and Telehealth</w:t>
      </w:r>
    </w:p>
    <w:p w:rsidR="00221AF4" w:rsidRPr="00221AF4" w:rsidRDefault="00221AF4" w:rsidP="00221AF4">
      <w:pPr>
        <w:pStyle w:val="ListParagraph"/>
        <w:numPr>
          <w:ilvl w:val="0"/>
          <w:numId w:val="2"/>
        </w:numPr>
        <w:jc w:val="left"/>
        <w:rPr>
          <w:rFonts w:cstheme="minorHAnsi"/>
          <w:sz w:val="24"/>
        </w:rPr>
      </w:pPr>
      <w:r w:rsidRPr="00221AF4">
        <w:rPr>
          <w:rFonts w:cstheme="minorHAnsi"/>
          <w:sz w:val="24"/>
        </w:rPr>
        <w:t>Promoting Workforce Recruitment, Training, and Retention</w:t>
      </w:r>
    </w:p>
    <w:p w:rsidR="00E10451" w:rsidRDefault="00E10451" w:rsidP="00DA6F35">
      <w:pPr>
        <w:jc w:val="both"/>
        <w:rPr>
          <w:rFonts w:cstheme="minorHAnsi"/>
          <w:sz w:val="24"/>
        </w:rPr>
      </w:pPr>
    </w:p>
    <w:p w:rsidR="00DA6F35" w:rsidRDefault="00DA6F35" w:rsidP="00DA6F35">
      <w:pPr>
        <w:jc w:val="both"/>
        <w:rPr>
          <w:rFonts w:cstheme="minorHAnsi"/>
          <w:sz w:val="24"/>
        </w:rPr>
      </w:pPr>
      <w:r>
        <w:rPr>
          <w:rFonts w:cstheme="minorHAnsi"/>
          <w:sz w:val="24"/>
        </w:rPr>
        <w:t>S</w:t>
      </w:r>
      <w:r w:rsidR="00221AF4" w:rsidRPr="00221AF4">
        <w:rPr>
          <w:rFonts w:cstheme="minorHAnsi"/>
          <w:sz w:val="24"/>
        </w:rPr>
        <w:t xml:space="preserve">ome of these priorities </w:t>
      </w:r>
      <w:r w:rsidR="00221AF4">
        <w:rPr>
          <w:rFonts w:cstheme="minorHAnsi"/>
          <w:sz w:val="24"/>
        </w:rPr>
        <w:t xml:space="preserve">are particular to rural areas, like </w:t>
      </w:r>
      <w:r w:rsidR="00CC344D">
        <w:rPr>
          <w:rFonts w:cstheme="minorHAnsi"/>
          <w:sz w:val="24"/>
        </w:rPr>
        <w:t xml:space="preserve">advocating for an enhanced investment in </w:t>
      </w:r>
      <w:r w:rsidR="00221AF4">
        <w:rPr>
          <w:rFonts w:cstheme="minorHAnsi"/>
          <w:sz w:val="24"/>
        </w:rPr>
        <w:t>the State’s Rural Health Programs that provide funding to rural hospitals (like CMH) and rural health networks (like the Healthcare Consortium and the Greene County Rural Health Network)</w:t>
      </w:r>
      <w:r>
        <w:rPr>
          <w:rFonts w:cstheme="minorHAnsi"/>
          <w:sz w:val="24"/>
        </w:rPr>
        <w:t xml:space="preserve">.  Other priorities, like growing the healthcare workforce, may be relevant for all parts of the State, but are so important to our rural community that we add our “rural voice” to the chorus of advocates asking for investments in this area. </w:t>
      </w:r>
    </w:p>
    <w:p w:rsidR="00DA6F35" w:rsidRDefault="00DA6F35" w:rsidP="00DA6F35">
      <w:pPr>
        <w:jc w:val="both"/>
        <w:rPr>
          <w:rFonts w:cstheme="minorHAnsi"/>
          <w:sz w:val="24"/>
        </w:rPr>
      </w:pPr>
    </w:p>
    <w:p w:rsidR="00F743AD" w:rsidRDefault="00E10451" w:rsidP="00DA6F35">
      <w:pPr>
        <w:jc w:val="both"/>
        <w:rPr>
          <w:rFonts w:cstheme="minorHAnsi"/>
          <w:sz w:val="24"/>
        </w:rPr>
      </w:pPr>
      <w:r>
        <w:rPr>
          <w:rFonts w:cstheme="minorHAnsi"/>
          <w:sz w:val="24"/>
        </w:rPr>
        <w:t xml:space="preserve">With a list of priorities in hand, we then start the work of advocating with our state elected officials and their staff. </w:t>
      </w:r>
      <w:r w:rsidR="00DA6F35">
        <w:rPr>
          <w:rFonts w:cstheme="minorHAnsi"/>
          <w:sz w:val="24"/>
        </w:rPr>
        <w:t xml:space="preserve">Visits with legislators are surprisingly informal and comfortable things.  Our elected officials depend on an active citizenry to both signal what things they should be thinking and caring about </w:t>
      </w:r>
      <w:proofErr w:type="gramStart"/>
      <w:r w:rsidR="00DA6F35">
        <w:rPr>
          <w:rFonts w:cstheme="minorHAnsi"/>
          <w:sz w:val="24"/>
        </w:rPr>
        <w:t>and also</w:t>
      </w:r>
      <w:proofErr w:type="gramEnd"/>
      <w:r w:rsidR="00DA6F35">
        <w:rPr>
          <w:rFonts w:cstheme="minorHAnsi"/>
          <w:sz w:val="24"/>
        </w:rPr>
        <w:t xml:space="preserve"> </w:t>
      </w:r>
      <w:r w:rsidR="00F743AD">
        <w:rPr>
          <w:rFonts w:cstheme="minorHAnsi"/>
          <w:sz w:val="24"/>
        </w:rPr>
        <w:t xml:space="preserve">to </w:t>
      </w:r>
      <w:r w:rsidR="00DA6F35">
        <w:rPr>
          <w:rFonts w:cstheme="minorHAnsi"/>
          <w:sz w:val="24"/>
        </w:rPr>
        <w:t>educate them about the issues.  A legislator’s knowledge is often a mile wide and an inch deep</w:t>
      </w:r>
      <w:r>
        <w:rPr>
          <w:rFonts w:cstheme="minorHAnsi"/>
          <w:sz w:val="24"/>
        </w:rPr>
        <w:t xml:space="preserve">; while </w:t>
      </w:r>
      <w:r w:rsidR="00DA6F35">
        <w:rPr>
          <w:rFonts w:cstheme="minorHAnsi"/>
          <w:sz w:val="24"/>
        </w:rPr>
        <w:t>they</w:t>
      </w:r>
      <w:r w:rsidR="00CC344D">
        <w:rPr>
          <w:rFonts w:cstheme="minorHAnsi"/>
          <w:sz w:val="24"/>
        </w:rPr>
        <w:t xml:space="preserve"> hav</w:t>
      </w:r>
      <w:r w:rsidR="00DA6F35">
        <w:rPr>
          <w:rFonts w:cstheme="minorHAnsi"/>
          <w:sz w:val="24"/>
        </w:rPr>
        <w:t xml:space="preserve">e been exposed to a wide, wide array of </w:t>
      </w:r>
      <w:proofErr w:type="gramStart"/>
      <w:r w:rsidR="00DA6F35">
        <w:rPr>
          <w:rFonts w:cstheme="minorHAnsi"/>
          <w:sz w:val="24"/>
        </w:rPr>
        <w:t>issues,</w:t>
      </w:r>
      <w:proofErr w:type="gramEnd"/>
      <w:r w:rsidR="00DA6F35">
        <w:rPr>
          <w:rFonts w:cstheme="minorHAnsi"/>
          <w:sz w:val="24"/>
        </w:rPr>
        <w:t xml:space="preserve"> their understanding of those issues is naturally less than that of someone </w:t>
      </w:r>
      <w:r w:rsidR="00CC344D">
        <w:rPr>
          <w:rFonts w:cstheme="minorHAnsi"/>
          <w:sz w:val="24"/>
        </w:rPr>
        <w:t>who is wholly focused on them</w:t>
      </w:r>
      <w:r w:rsidR="00DA6F35">
        <w:rPr>
          <w:rFonts w:cstheme="minorHAnsi"/>
          <w:sz w:val="24"/>
        </w:rPr>
        <w:t xml:space="preserve">. </w:t>
      </w:r>
      <w:r w:rsidR="00F743AD">
        <w:rPr>
          <w:rFonts w:cstheme="minorHAnsi"/>
          <w:sz w:val="24"/>
        </w:rPr>
        <w:t xml:space="preserve">Therefore, legislators and their staff </w:t>
      </w:r>
      <w:r w:rsidR="00CC344D">
        <w:rPr>
          <w:rFonts w:cstheme="minorHAnsi"/>
          <w:sz w:val="24"/>
        </w:rPr>
        <w:t>are often</w:t>
      </w:r>
      <w:r w:rsidR="00F743AD">
        <w:rPr>
          <w:rFonts w:cstheme="minorHAnsi"/>
          <w:sz w:val="24"/>
        </w:rPr>
        <w:t xml:space="preserve"> g</w:t>
      </w:r>
      <w:r w:rsidR="00CC344D">
        <w:rPr>
          <w:rFonts w:cstheme="minorHAnsi"/>
          <w:sz w:val="24"/>
        </w:rPr>
        <w:t>rateful for the opportunity to meet with and l</w:t>
      </w:r>
      <w:r w:rsidR="00F743AD">
        <w:rPr>
          <w:rFonts w:cstheme="minorHAnsi"/>
          <w:sz w:val="24"/>
        </w:rPr>
        <w:t xml:space="preserve">earn from their constituents.  </w:t>
      </w:r>
    </w:p>
    <w:p w:rsidR="004366AE" w:rsidRDefault="00F743AD" w:rsidP="00CC344D">
      <w:pPr>
        <w:jc w:val="both"/>
        <w:rPr>
          <w:rFonts w:cstheme="minorHAnsi"/>
          <w:sz w:val="24"/>
        </w:rPr>
      </w:pPr>
      <w:r>
        <w:rPr>
          <w:rFonts w:cstheme="minorHAnsi"/>
          <w:sz w:val="24"/>
        </w:rPr>
        <w:lastRenderedPageBreak/>
        <w:t xml:space="preserve">While advocates are frantically meeting with legislators in response to the Executive Budget, </w:t>
      </w:r>
      <w:r w:rsidR="00CC344D">
        <w:rPr>
          <w:rFonts w:cstheme="minorHAnsi"/>
          <w:sz w:val="24"/>
        </w:rPr>
        <w:t xml:space="preserve">another critically important step in the annual budget process is underway.  </w:t>
      </w:r>
      <w:r>
        <w:rPr>
          <w:rFonts w:cstheme="minorHAnsi"/>
          <w:sz w:val="24"/>
        </w:rPr>
        <w:t xml:space="preserve"> </w:t>
      </w:r>
      <w:r w:rsidR="00CC344D">
        <w:rPr>
          <w:rFonts w:cstheme="minorHAnsi"/>
          <w:sz w:val="24"/>
        </w:rPr>
        <w:t>T</w:t>
      </w:r>
      <w:r w:rsidR="00CC344D" w:rsidRPr="00CC344D">
        <w:rPr>
          <w:rFonts w:cstheme="minorHAnsi"/>
          <w:sz w:val="24"/>
        </w:rPr>
        <w:t xml:space="preserve">he Legislature, primarily through its </w:t>
      </w:r>
      <w:r w:rsidR="00CC344D">
        <w:rPr>
          <w:rFonts w:cstheme="minorHAnsi"/>
          <w:sz w:val="24"/>
        </w:rPr>
        <w:t xml:space="preserve">two </w:t>
      </w:r>
      <w:r w:rsidR="00CC344D" w:rsidRPr="00CC344D">
        <w:rPr>
          <w:rFonts w:cstheme="minorHAnsi"/>
          <w:sz w:val="24"/>
        </w:rPr>
        <w:t>fiscal committees –</w:t>
      </w:r>
      <w:r w:rsidR="00CC344D">
        <w:rPr>
          <w:rFonts w:cstheme="minorHAnsi"/>
          <w:sz w:val="24"/>
        </w:rPr>
        <w:t xml:space="preserve">the </w:t>
      </w:r>
      <w:r w:rsidR="00CC344D" w:rsidRPr="00CC344D">
        <w:rPr>
          <w:rFonts w:cstheme="minorHAnsi"/>
          <w:sz w:val="24"/>
        </w:rPr>
        <w:t>Senate</w:t>
      </w:r>
      <w:r w:rsidR="00CC344D">
        <w:rPr>
          <w:rFonts w:cstheme="minorHAnsi"/>
          <w:sz w:val="24"/>
        </w:rPr>
        <w:t>’s</w:t>
      </w:r>
      <w:r w:rsidR="00CC344D" w:rsidRPr="00CC344D">
        <w:rPr>
          <w:rFonts w:cstheme="minorHAnsi"/>
          <w:sz w:val="24"/>
        </w:rPr>
        <w:t xml:space="preserve"> Finance </w:t>
      </w:r>
      <w:r w:rsidR="00CC344D">
        <w:rPr>
          <w:rFonts w:cstheme="minorHAnsi"/>
          <w:sz w:val="24"/>
        </w:rPr>
        <w:t xml:space="preserve">Committee </w:t>
      </w:r>
      <w:r w:rsidR="00CC344D" w:rsidRPr="00CC344D">
        <w:rPr>
          <w:rFonts w:cstheme="minorHAnsi"/>
          <w:sz w:val="24"/>
        </w:rPr>
        <w:t xml:space="preserve">and </w:t>
      </w:r>
      <w:r w:rsidR="00CC344D">
        <w:rPr>
          <w:rFonts w:cstheme="minorHAnsi"/>
          <w:sz w:val="24"/>
        </w:rPr>
        <w:t xml:space="preserve">the Assembly’s </w:t>
      </w:r>
      <w:r w:rsidR="00CC344D" w:rsidRPr="00CC344D">
        <w:rPr>
          <w:rFonts w:cstheme="minorHAnsi"/>
          <w:sz w:val="24"/>
        </w:rPr>
        <w:t xml:space="preserve">Ways and Means </w:t>
      </w:r>
      <w:r w:rsidR="00CC344D">
        <w:rPr>
          <w:rFonts w:cstheme="minorHAnsi"/>
          <w:sz w:val="24"/>
        </w:rPr>
        <w:t>Committee</w:t>
      </w:r>
      <w:r w:rsidR="00CC344D" w:rsidRPr="00CC344D">
        <w:rPr>
          <w:rFonts w:cstheme="minorHAnsi"/>
          <w:sz w:val="24"/>
        </w:rPr>
        <w:t xml:space="preserve">– analyzes the Governor’s spending proposals and revenue estimates, holds public hearings on major programs, and seeks further information from the Division of the Budget and other State agencies. </w:t>
      </w:r>
      <w:r w:rsidR="004366AE">
        <w:rPr>
          <w:rFonts w:cstheme="minorHAnsi"/>
          <w:sz w:val="24"/>
        </w:rPr>
        <w:t xml:space="preserve">This provides another opportunity for </w:t>
      </w:r>
      <w:r w:rsidR="0055168F">
        <w:rPr>
          <w:rFonts w:cstheme="minorHAnsi"/>
          <w:sz w:val="24"/>
        </w:rPr>
        <w:t xml:space="preserve">rural health </w:t>
      </w:r>
      <w:r w:rsidR="004366AE">
        <w:rPr>
          <w:rFonts w:cstheme="minorHAnsi"/>
          <w:sz w:val="24"/>
        </w:rPr>
        <w:t xml:space="preserve">advocates, </w:t>
      </w:r>
      <w:r w:rsidR="0055168F">
        <w:rPr>
          <w:rFonts w:cstheme="minorHAnsi"/>
          <w:sz w:val="24"/>
        </w:rPr>
        <w:t>who</w:t>
      </w:r>
      <w:r w:rsidR="004366AE">
        <w:rPr>
          <w:rFonts w:cstheme="minorHAnsi"/>
          <w:sz w:val="24"/>
        </w:rPr>
        <w:t xml:space="preserve"> can provide testimony for the public h</w:t>
      </w:r>
      <w:r w:rsidR="0055168F">
        <w:rPr>
          <w:rFonts w:cstheme="minorHAnsi"/>
          <w:sz w:val="24"/>
        </w:rPr>
        <w:t xml:space="preserve">earings.  In the early part of February, we will be part of an effort to provide written testimony </w:t>
      </w:r>
      <w:r w:rsidR="004366AE">
        <w:rPr>
          <w:rFonts w:cstheme="minorHAnsi"/>
          <w:sz w:val="24"/>
        </w:rPr>
        <w:t>about all the rural health priorities noted above</w:t>
      </w:r>
      <w:r w:rsidR="0055168F">
        <w:rPr>
          <w:rFonts w:cstheme="minorHAnsi"/>
          <w:sz w:val="24"/>
        </w:rPr>
        <w:t xml:space="preserve"> to reinforce and amplify what </w:t>
      </w:r>
      <w:proofErr w:type="gramStart"/>
      <w:r w:rsidR="0055168F">
        <w:rPr>
          <w:rFonts w:cstheme="minorHAnsi"/>
          <w:sz w:val="24"/>
        </w:rPr>
        <w:t>has already been said</w:t>
      </w:r>
      <w:proofErr w:type="gramEnd"/>
      <w:r w:rsidR="0055168F">
        <w:rPr>
          <w:rFonts w:cstheme="minorHAnsi"/>
          <w:sz w:val="24"/>
        </w:rPr>
        <w:t xml:space="preserve"> in our legislative visits</w:t>
      </w:r>
      <w:r w:rsidR="004366AE">
        <w:rPr>
          <w:rFonts w:cstheme="minorHAnsi"/>
          <w:sz w:val="24"/>
        </w:rPr>
        <w:t xml:space="preserve">. </w:t>
      </w:r>
    </w:p>
    <w:p w:rsidR="004366AE" w:rsidRDefault="004366AE" w:rsidP="00CC344D">
      <w:pPr>
        <w:jc w:val="both"/>
        <w:rPr>
          <w:rFonts w:cstheme="minorHAnsi"/>
          <w:sz w:val="24"/>
        </w:rPr>
      </w:pPr>
    </w:p>
    <w:p w:rsidR="004366AE" w:rsidRDefault="004366AE" w:rsidP="00CC344D">
      <w:pPr>
        <w:jc w:val="both"/>
        <w:rPr>
          <w:rFonts w:cstheme="minorHAnsi"/>
          <w:sz w:val="24"/>
        </w:rPr>
      </w:pPr>
      <w:r>
        <w:rPr>
          <w:rFonts w:cstheme="minorHAnsi"/>
          <w:sz w:val="24"/>
        </w:rPr>
        <w:t xml:space="preserve">By mid-March, the Assembly and Senate will release their “one-house” budget proposals, which must get reconciled to reach agreement on a budget by the April </w:t>
      </w:r>
      <w:proofErr w:type="gramStart"/>
      <w:r>
        <w:rPr>
          <w:rFonts w:cstheme="minorHAnsi"/>
          <w:sz w:val="24"/>
        </w:rPr>
        <w:t>1</w:t>
      </w:r>
      <w:r w:rsidRPr="004366AE">
        <w:rPr>
          <w:rFonts w:cstheme="minorHAnsi"/>
          <w:sz w:val="24"/>
          <w:vertAlign w:val="superscript"/>
        </w:rPr>
        <w:t>st</w:t>
      </w:r>
      <w:proofErr w:type="gramEnd"/>
      <w:r>
        <w:rPr>
          <w:rFonts w:cstheme="minorHAnsi"/>
          <w:sz w:val="24"/>
        </w:rPr>
        <w:t xml:space="preserve"> deadline. </w:t>
      </w:r>
      <w:r w:rsidR="0055168F">
        <w:rPr>
          <w:rFonts w:cstheme="minorHAnsi"/>
          <w:sz w:val="24"/>
        </w:rPr>
        <w:t>Only then will we truly know how the “chips have fallen.” It usually takes a few days to analyze the enacted NYS Budget, with the help of multiple partners exchanging a flurry of emails and phone calls, and then there</w:t>
      </w:r>
      <w:r w:rsidR="00E10451">
        <w:rPr>
          <w:rFonts w:cstheme="minorHAnsi"/>
          <w:sz w:val="24"/>
        </w:rPr>
        <w:t xml:space="preserve"> i</w:t>
      </w:r>
      <w:r w:rsidR="0055168F">
        <w:rPr>
          <w:rFonts w:cstheme="minorHAnsi"/>
          <w:sz w:val="24"/>
        </w:rPr>
        <w:t xml:space="preserve">s a second flurry of notes that </w:t>
      </w:r>
      <w:proofErr w:type="gramStart"/>
      <w:r w:rsidR="0055168F">
        <w:rPr>
          <w:rFonts w:cstheme="minorHAnsi"/>
          <w:sz w:val="24"/>
        </w:rPr>
        <w:t>must be sent</w:t>
      </w:r>
      <w:proofErr w:type="gramEnd"/>
      <w:r w:rsidR="0055168F">
        <w:rPr>
          <w:rFonts w:cstheme="minorHAnsi"/>
          <w:sz w:val="24"/>
        </w:rPr>
        <w:t xml:space="preserve"> to our elected officials to thank them for their support.  In all, the first quarter is an intense time of year, but well worth the in</w:t>
      </w:r>
      <w:r w:rsidR="00E10451">
        <w:rPr>
          <w:rFonts w:cstheme="minorHAnsi"/>
          <w:sz w:val="24"/>
        </w:rPr>
        <w:t xml:space="preserve">vestment of time and energy to ensure </w:t>
      </w:r>
      <w:proofErr w:type="gramStart"/>
      <w:r w:rsidR="00E10451">
        <w:rPr>
          <w:rFonts w:cstheme="minorHAnsi"/>
          <w:sz w:val="24"/>
        </w:rPr>
        <w:t>that</w:t>
      </w:r>
      <w:proofErr w:type="gramEnd"/>
      <w:r w:rsidR="00E10451">
        <w:rPr>
          <w:rFonts w:cstheme="minorHAnsi"/>
          <w:sz w:val="24"/>
        </w:rPr>
        <w:t xml:space="preserve"> t</w:t>
      </w:r>
      <w:r w:rsidR="0055168F">
        <w:rPr>
          <w:rFonts w:cstheme="minorHAnsi"/>
          <w:sz w:val="24"/>
        </w:rPr>
        <w:t xml:space="preserve">he needs of rural people and places are top-of-mind when decisions about how the State’s resources are being made. </w:t>
      </w:r>
    </w:p>
    <w:p w:rsidR="003E1682" w:rsidRPr="00E10451" w:rsidRDefault="003E1682" w:rsidP="00E10451">
      <w:pPr>
        <w:jc w:val="left"/>
        <w:rPr>
          <w:rFonts w:cstheme="minorHAnsi"/>
          <w:sz w:val="24"/>
        </w:rPr>
      </w:pPr>
    </w:p>
    <w:p w:rsidR="003E1682" w:rsidRDefault="003E1682" w:rsidP="009B1100">
      <w:pPr>
        <w:rPr>
          <w:rFonts w:cstheme="minorHAnsi"/>
          <w:b/>
        </w:rPr>
      </w:pPr>
    </w:p>
    <w:p w:rsidR="003E1682" w:rsidRPr="009B1100" w:rsidRDefault="003E1682" w:rsidP="009B1100">
      <w:pPr>
        <w:rPr>
          <w:rFonts w:cstheme="minorHAnsi"/>
          <w:b/>
        </w:rPr>
      </w:pPr>
    </w:p>
    <w:p w:rsidR="009B1100" w:rsidRPr="00352319" w:rsidRDefault="009B1100" w:rsidP="009B1100">
      <w:pPr>
        <w:jc w:val="both"/>
        <w:rPr>
          <w:rFonts w:cstheme="minorHAnsi"/>
        </w:rPr>
      </w:pPr>
      <w:r w:rsidRPr="00352319">
        <w:rPr>
          <w:rFonts w:cstheme="minorHAnsi"/>
        </w:rPr>
        <w:t>***</w:t>
      </w:r>
    </w:p>
    <w:p w:rsidR="009B1100" w:rsidRPr="00352319" w:rsidRDefault="009B1100" w:rsidP="009B1100">
      <w:pPr>
        <w:jc w:val="both"/>
        <w:rPr>
          <w:rFonts w:ascii="Arial" w:hAnsi="Arial" w:cs="Arial"/>
          <w:b/>
        </w:rPr>
      </w:pPr>
      <w:r w:rsidRPr="00352319">
        <w:rPr>
          <w:i/>
        </w:rPr>
        <w:t>The Healthcare Consortium is a local charitable organization with a mission of improving access to healthcare and supporting the health and well-being of the residents in our rural community. The agency is located at 325 Columbia St. in Hudson.  For more information: visit www.columbiahealthnet.org or call 518-822-8820.</w:t>
      </w:r>
    </w:p>
    <w:p w:rsidR="00A334AA" w:rsidRDefault="00A334AA" w:rsidP="00CF3E78">
      <w:pPr>
        <w:jc w:val="left"/>
        <w:rPr>
          <w:rFonts w:ascii="Arial" w:hAnsi="Arial" w:cs="Arial"/>
          <w:b/>
        </w:rPr>
      </w:pPr>
    </w:p>
    <w:sectPr w:rsidR="00A334AA" w:rsidSect="004A0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D3626"/>
    <w:multiLevelType w:val="multilevel"/>
    <w:tmpl w:val="1BAAB4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C470CA"/>
    <w:multiLevelType w:val="hybridMultilevel"/>
    <w:tmpl w:val="A0CC4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EF"/>
    <w:rsid w:val="000134FC"/>
    <w:rsid w:val="00014684"/>
    <w:rsid w:val="00051967"/>
    <w:rsid w:val="00056974"/>
    <w:rsid w:val="00093841"/>
    <w:rsid w:val="00097CCE"/>
    <w:rsid w:val="000A7ABD"/>
    <w:rsid w:val="000B7529"/>
    <w:rsid w:val="000D268B"/>
    <w:rsid w:val="000F0371"/>
    <w:rsid w:val="001026C0"/>
    <w:rsid w:val="00104130"/>
    <w:rsid w:val="00125A13"/>
    <w:rsid w:val="001321FB"/>
    <w:rsid w:val="00172447"/>
    <w:rsid w:val="0019269D"/>
    <w:rsid w:val="001C16B6"/>
    <w:rsid w:val="001C599C"/>
    <w:rsid w:val="001E2548"/>
    <w:rsid w:val="001F7191"/>
    <w:rsid w:val="002111BF"/>
    <w:rsid w:val="00221AF4"/>
    <w:rsid w:val="0023428C"/>
    <w:rsid w:val="00237D11"/>
    <w:rsid w:val="00254B42"/>
    <w:rsid w:val="002568F4"/>
    <w:rsid w:val="002673CE"/>
    <w:rsid w:val="00295C91"/>
    <w:rsid w:val="002A23C0"/>
    <w:rsid w:val="002A63DB"/>
    <w:rsid w:val="002B04DE"/>
    <w:rsid w:val="002B3AE5"/>
    <w:rsid w:val="002B6278"/>
    <w:rsid w:val="002D4096"/>
    <w:rsid w:val="002E27B0"/>
    <w:rsid w:val="002F04F3"/>
    <w:rsid w:val="00320EE3"/>
    <w:rsid w:val="003352CB"/>
    <w:rsid w:val="00347B53"/>
    <w:rsid w:val="00367D2D"/>
    <w:rsid w:val="00397356"/>
    <w:rsid w:val="003A6D15"/>
    <w:rsid w:val="003C1F2D"/>
    <w:rsid w:val="003D6249"/>
    <w:rsid w:val="003D7051"/>
    <w:rsid w:val="003E1682"/>
    <w:rsid w:val="003E292E"/>
    <w:rsid w:val="004366AE"/>
    <w:rsid w:val="0044275C"/>
    <w:rsid w:val="00445CC5"/>
    <w:rsid w:val="00492468"/>
    <w:rsid w:val="004A0B3A"/>
    <w:rsid w:val="004B65CB"/>
    <w:rsid w:val="004C1724"/>
    <w:rsid w:val="004C61D7"/>
    <w:rsid w:val="004E41A4"/>
    <w:rsid w:val="00507524"/>
    <w:rsid w:val="00527D43"/>
    <w:rsid w:val="0055168F"/>
    <w:rsid w:val="005718FA"/>
    <w:rsid w:val="00572237"/>
    <w:rsid w:val="00583EC7"/>
    <w:rsid w:val="005866EC"/>
    <w:rsid w:val="005A0C21"/>
    <w:rsid w:val="005B69AA"/>
    <w:rsid w:val="005C209B"/>
    <w:rsid w:val="0060161F"/>
    <w:rsid w:val="00626A57"/>
    <w:rsid w:val="006449E6"/>
    <w:rsid w:val="00656C62"/>
    <w:rsid w:val="00657DBA"/>
    <w:rsid w:val="00695242"/>
    <w:rsid w:val="006D6B79"/>
    <w:rsid w:val="006D7FBF"/>
    <w:rsid w:val="006E3A79"/>
    <w:rsid w:val="006F66DF"/>
    <w:rsid w:val="00734B8B"/>
    <w:rsid w:val="00753B7B"/>
    <w:rsid w:val="007566D1"/>
    <w:rsid w:val="00777129"/>
    <w:rsid w:val="00792C76"/>
    <w:rsid w:val="0079765A"/>
    <w:rsid w:val="007A0923"/>
    <w:rsid w:val="007F70F5"/>
    <w:rsid w:val="00833AF4"/>
    <w:rsid w:val="00843DEA"/>
    <w:rsid w:val="0084499D"/>
    <w:rsid w:val="008947D4"/>
    <w:rsid w:val="008951FB"/>
    <w:rsid w:val="008A2FA1"/>
    <w:rsid w:val="008A5354"/>
    <w:rsid w:val="008D2017"/>
    <w:rsid w:val="008F7F6D"/>
    <w:rsid w:val="009058CD"/>
    <w:rsid w:val="0091291B"/>
    <w:rsid w:val="00914AFC"/>
    <w:rsid w:val="009454EE"/>
    <w:rsid w:val="00951644"/>
    <w:rsid w:val="00955738"/>
    <w:rsid w:val="009941D4"/>
    <w:rsid w:val="009B0DEB"/>
    <w:rsid w:val="009B1100"/>
    <w:rsid w:val="009B3C4A"/>
    <w:rsid w:val="009B4AE5"/>
    <w:rsid w:val="009B5C2B"/>
    <w:rsid w:val="009E74C4"/>
    <w:rsid w:val="009F40F8"/>
    <w:rsid w:val="009F62CA"/>
    <w:rsid w:val="00A02BC8"/>
    <w:rsid w:val="00A0507C"/>
    <w:rsid w:val="00A334AA"/>
    <w:rsid w:val="00A555DE"/>
    <w:rsid w:val="00A62A54"/>
    <w:rsid w:val="00A76777"/>
    <w:rsid w:val="00A9137D"/>
    <w:rsid w:val="00AC0B5F"/>
    <w:rsid w:val="00AD58FB"/>
    <w:rsid w:val="00AE2077"/>
    <w:rsid w:val="00B01CA1"/>
    <w:rsid w:val="00B0436E"/>
    <w:rsid w:val="00B07322"/>
    <w:rsid w:val="00B11D34"/>
    <w:rsid w:val="00B21551"/>
    <w:rsid w:val="00B238A1"/>
    <w:rsid w:val="00B246F5"/>
    <w:rsid w:val="00B263A7"/>
    <w:rsid w:val="00B41B54"/>
    <w:rsid w:val="00B436AD"/>
    <w:rsid w:val="00B46C4B"/>
    <w:rsid w:val="00B50E11"/>
    <w:rsid w:val="00B73B4C"/>
    <w:rsid w:val="00BC6899"/>
    <w:rsid w:val="00C044A2"/>
    <w:rsid w:val="00C05C62"/>
    <w:rsid w:val="00C07C90"/>
    <w:rsid w:val="00C13DBE"/>
    <w:rsid w:val="00C20214"/>
    <w:rsid w:val="00C22B6C"/>
    <w:rsid w:val="00C3141C"/>
    <w:rsid w:val="00C331B7"/>
    <w:rsid w:val="00C34404"/>
    <w:rsid w:val="00C3709A"/>
    <w:rsid w:val="00C458DD"/>
    <w:rsid w:val="00C621A6"/>
    <w:rsid w:val="00C6486D"/>
    <w:rsid w:val="00C66B69"/>
    <w:rsid w:val="00C77CE2"/>
    <w:rsid w:val="00C801B6"/>
    <w:rsid w:val="00CB5507"/>
    <w:rsid w:val="00CC344D"/>
    <w:rsid w:val="00CF3DAA"/>
    <w:rsid w:val="00CF3E78"/>
    <w:rsid w:val="00CF6EC6"/>
    <w:rsid w:val="00D11FDD"/>
    <w:rsid w:val="00D12AAD"/>
    <w:rsid w:val="00D3291F"/>
    <w:rsid w:val="00D41207"/>
    <w:rsid w:val="00D51B49"/>
    <w:rsid w:val="00D554E4"/>
    <w:rsid w:val="00D57263"/>
    <w:rsid w:val="00D652DB"/>
    <w:rsid w:val="00D70EEF"/>
    <w:rsid w:val="00DA32B1"/>
    <w:rsid w:val="00DA6F35"/>
    <w:rsid w:val="00DB401F"/>
    <w:rsid w:val="00DC55B8"/>
    <w:rsid w:val="00DD2426"/>
    <w:rsid w:val="00DD29EF"/>
    <w:rsid w:val="00DE044A"/>
    <w:rsid w:val="00DE47DC"/>
    <w:rsid w:val="00DE51ED"/>
    <w:rsid w:val="00E07024"/>
    <w:rsid w:val="00E10451"/>
    <w:rsid w:val="00E266EA"/>
    <w:rsid w:val="00E355EE"/>
    <w:rsid w:val="00E5721F"/>
    <w:rsid w:val="00E92135"/>
    <w:rsid w:val="00EA223F"/>
    <w:rsid w:val="00EA4B47"/>
    <w:rsid w:val="00EC37CE"/>
    <w:rsid w:val="00EE768F"/>
    <w:rsid w:val="00EF093E"/>
    <w:rsid w:val="00F0178B"/>
    <w:rsid w:val="00F04CF7"/>
    <w:rsid w:val="00F23DAE"/>
    <w:rsid w:val="00F45F46"/>
    <w:rsid w:val="00F4750A"/>
    <w:rsid w:val="00F743AD"/>
    <w:rsid w:val="00F84D20"/>
    <w:rsid w:val="00FA494B"/>
    <w:rsid w:val="00FD3884"/>
    <w:rsid w:val="00FE28C5"/>
    <w:rsid w:val="00FF1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1D46"/>
  <w15:docId w15:val="{673A1DFE-649F-4F94-B980-D95C2C03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D43"/>
    <w:rPr>
      <w:color w:val="0000FF"/>
      <w:u w:val="single"/>
    </w:rPr>
  </w:style>
  <w:style w:type="paragraph" w:styleId="BalloonText">
    <w:name w:val="Balloon Text"/>
    <w:basedOn w:val="Normal"/>
    <w:link w:val="BalloonTextChar"/>
    <w:uiPriority w:val="99"/>
    <w:semiHidden/>
    <w:unhideWhenUsed/>
    <w:rsid w:val="00D652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2DB"/>
    <w:rPr>
      <w:rFonts w:ascii="Segoe UI" w:hAnsi="Segoe UI" w:cs="Segoe UI"/>
      <w:sz w:val="18"/>
      <w:szCs w:val="18"/>
    </w:rPr>
  </w:style>
  <w:style w:type="paragraph" w:styleId="ListParagraph">
    <w:name w:val="List Paragraph"/>
    <w:basedOn w:val="Normal"/>
    <w:uiPriority w:val="34"/>
    <w:qFormat/>
    <w:rsid w:val="00DE4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lumbiahealthne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4DA44-D298-446D-8A3F-20E85CDF6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695</Words>
  <Characters>3863</Characters>
  <Application>Microsoft Office Word</Application>
  <DocSecurity>0</DocSecurity>
  <Lines>104</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kldp7</dc:creator>
  <cp:lastModifiedBy>Claire Parde</cp:lastModifiedBy>
  <cp:revision>4</cp:revision>
  <cp:lastPrinted>2021-12-27T20:31:00Z</cp:lastPrinted>
  <dcterms:created xsi:type="dcterms:W3CDTF">2022-02-01T17:10:00Z</dcterms:created>
  <dcterms:modified xsi:type="dcterms:W3CDTF">2022-02-01T18:23:00Z</dcterms:modified>
</cp:coreProperties>
</file>